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8"/>
        <w:gridCol w:w="6"/>
      </w:tblGrid>
      <w:tr w:rsidR="005D3052" w:rsidRPr="005D3052" w:rsidTr="005D3052">
        <w:trPr>
          <w:tblCellSpacing w:w="0" w:type="dxa"/>
        </w:trPr>
        <w:tc>
          <w:tcPr>
            <w:tcW w:w="0" w:type="auto"/>
            <w:vAlign w:val="center"/>
            <w:hideMark/>
          </w:tcPr>
          <w:p w:rsidR="005D3052" w:rsidRPr="005D3052" w:rsidRDefault="005D3052">
            <w:pPr>
              <w:shd w:val="clear" w:color="auto" w:fill="F9F9F9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Отчёт председателя первичной профсоюзной организации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Орловой М.М.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 проделанной работе за 2022 год.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профсоюзного комитета за отчётный период велась в соответствии с основными направлениями деятельности ППО МБУДО ДОО(П)Ц «Батыр».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D3052" w:rsidRPr="005D3052" w:rsidRDefault="005D3052">
            <w:pPr>
              <w:shd w:val="clear" w:color="auto" w:fill="F9F9F9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I.                   Мероприятия по защите социально-экономических интересов и прав работников</w:t>
            </w:r>
          </w:p>
          <w:p w:rsidR="005D3052" w:rsidRPr="005D3052" w:rsidRDefault="005D3052">
            <w:pPr>
              <w:shd w:val="clear" w:color="auto" w:fill="F9F9F9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ДОУ.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Председатель профсоюзной организации доводит до сведения коллектива решения и постановления вышестоящей профсоюзной организации.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В течение года с профкомом согласовывались приказы и распоряжения, касающиеся социально-трудовых отношений работников МБУДО ДОО(П)Ц «Батыр» (нормы труда, оплата труда, работа в предпраздничные и праздничные дни, вопросы охраны труда, правила внутреннего трудового распорядка, вопросы организации оздоровления и отдыха детей сотрудников и работников и др.).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Сегодня все работники детсада,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Председатель Профсоюзной организации МБУДО ДОО(П)Ц «Батыр» Емельянова Л.В. принимала участие в рассмотрении всех локальных актов, инструкции по охране труда и техники безопасности. Инструкции утверждаются директором учреждения и согласовываются с председателем профкома на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основании  протокола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решения профкома.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D3052" w:rsidRPr="005D3052" w:rsidRDefault="005D3052">
            <w:pPr>
              <w:shd w:val="clear" w:color="auto" w:fill="F9F9F9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II. Организационная работа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 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      На сегодняшний день в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составе  профсоюзной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организации числится 46 человека из 13 технический персонал, что составляет 100 % от  численности штатных работников.  Проведена сверка членов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профсоюза  текущего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года.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           За отчетный период на заседаниях профкома 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Всю свою работу профсоюзный комитет строит на принципах социального партнерства и 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lastRenderedPageBreak/>
              <w:t>сотрудничества с администрацией ДОО(П)Ц «Батыр», решая все вопросы путем конструктивного диалога в интересах работников.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       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В течение года председатель профкома участвовал в комплектовании кадров, в работе комиссии по охране труда, в заседаниях комиссии по распределению стимулирующих выплат, премировании сотрудников.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Регулярно проводятся заседания профкома по вопросам выплаты материальной помощи членам профсоюза, оформляются протоколы заседания профкома.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           Профком  проводит большую работу по освещению деятельности Профсоюза,  используется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страница сайта профсоюзной организации «Профком».</w:t>
            </w: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который постоянно обновляется и дополняется необходимой информацией.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Размещением информации на странице сайта «Профком» занимается председатель ППО Орлова М.М. Профком учреждения проводит большую работу по сохранению профсоюзного членства и вовлечению в Профсоюз новых членов.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             Одним из основных направлений профкома является оздоровительная работа сотрудников и их детей. Все сотрудники МБУДО ДОО(П)Ц «Батыр» проходят ежегодно медицинский осмотр. Сотрудники и их дети могут поправить своё здоровье в санаториях по льготным путёвкам.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Еще одним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   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Профком принял активное участие в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организации  праздников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для  сотрудников и подготовки подарков членам профсоюза.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D3052" w:rsidRPr="005D3052" w:rsidRDefault="005D3052">
            <w:pPr>
              <w:shd w:val="clear" w:color="auto" w:fill="F9F9F9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III. Финансовая работа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Распределение средств по статьям расходов утверждалось решением профсоюзного комитета. </w:t>
            </w:r>
          </w:p>
          <w:p w:rsidR="005D3052" w:rsidRPr="005D3052" w:rsidRDefault="005D3052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Доброй традицией становится поздравление работников с профессиональными и календарными праздниками, с юбилейными датами.</w:t>
            </w:r>
          </w:p>
          <w:p w:rsidR="005D3052" w:rsidRPr="005D3052" w:rsidRDefault="005D3052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В 2022 году   на подарки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юбилярам ,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 «День защитников Отечества», «Международный Женский День», «День пожилых людей» было израсходовано 5800 рублей. На материальную помощь членам профсоюза всего израсходовано 9000 рублей. </w:t>
            </w:r>
          </w:p>
          <w:p w:rsidR="005D3052" w:rsidRPr="005D3052" w:rsidRDefault="005D3052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    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           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D3052" w:rsidRPr="005D3052" w:rsidRDefault="005D3052">
            <w:pPr>
              <w:shd w:val="clear" w:color="auto" w:fill="F9F9F9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IV. Предложения по улучшению работы профсоюзного комитета</w:t>
            </w:r>
          </w:p>
          <w:p w:rsidR="005D3052" w:rsidRPr="005D3052" w:rsidRDefault="005D30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            У профсоюзного комитета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есть  над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чем работать. В перспективе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–  работа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 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        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lastRenderedPageBreak/>
              <w:t>знаний трудового законодательства.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          Каждый член </w:t>
            </w:r>
            <w:proofErr w:type="spell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первички</w:t>
            </w:r>
            <w:proofErr w:type="spell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детского сада – престижной.</w:t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Профсоюзному </w:t>
            </w:r>
            <w:proofErr w:type="gramStart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>комитету  предстоит</w:t>
            </w:r>
            <w:proofErr w:type="gramEnd"/>
            <w:r w:rsidRPr="005D305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9F9F9"/>
                <w:lang w:eastAsia="ru-RU"/>
              </w:rPr>
              <w:t xml:space="preserve">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      </w: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5D3052" w:rsidRPr="005D305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3052" w:rsidRPr="005D3052" w:rsidRDefault="005D3052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5D3052" w:rsidRPr="005D305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5D3052" w:rsidRPr="005D3052" w:rsidRDefault="005D3052">
                  <w:pPr>
                    <w:rPr>
                      <w:color w:val="000000" w:themeColor="text1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5D3052" w:rsidRPr="005D3052" w:rsidRDefault="005D3052">
            <w:pPr>
              <w:spacing w:after="0"/>
              <w:rPr>
                <w:rFonts w:cs="Times New Roman"/>
                <w:color w:val="000000" w:themeColor="text1"/>
              </w:rPr>
            </w:pPr>
          </w:p>
        </w:tc>
      </w:tr>
      <w:tr w:rsidR="005D3052" w:rsidRPr="005D3052" w:rsidTr="005D3052">
        <w:trPr>
          <w:tblCellSpacing w:w="0" w:type="dxa"/>
        </w:trPr>
        <w:tc>
          <w:tcPr>
            <w:tcW w:w="0" w:type="auto"/>
            <w:gridSpan w:val="2"/>
            <w:vAlign w:val="bottom"/>
          </w:tcPr>
          <w:p w:rsidR="005D3052" w:rsidRPr="005D3052" w:rsidRDefault="005D3052">
            <w:pPr>
              <w:spacing w:after="0"/>
              <w:rPr>
                <w:rFonts w:cs="Times New Roman"/>
                <w:color w:val="000000" w:themeColor="text1"/>
              </w:rPr>
            </w:pPr>
          </w:p>
        </w:tc>
      </w:tr>
    </w:tbl>
    <w:p w:rsidR="009F0071" w:rsidRPr="005D3052" w:rsidRDefault="009F0071" w:rsidP="005D3052">
      <w:pPr>
        <w:rPr>
          <w:color w:val="000000" w:themeColor="text1"/>
        </w:rPr>
      </w:pPr>
      <w:bookmarkStart w:id="0" w:name="_GoBack"/>
      <w:bookmarkEnd w:id="0"/>
    </w:p>
    <w:sectPr w:rsidR="009F0071" w:rsidRPr="005D3052" w:rsidSect="00B620B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241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052"/>
    <w:rsid w:val="005D3052"/>
    <w:rsid w:val="009F0071"/>
    <w:rsid w:val="00B6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3BDD19-8559-499E-A1FF-1CD6E1C33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05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2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1073</Words>
  <Characters>6118</Characters>
  <Application>Microsoft Office Word</Application>
  <DocSecurity>0</DocSecurity>
  <Lines>50</Lines>
  <Paragraphs>14</Paragraphs>
  <ScaleCrop>false</ScaleCrop>
  <Company/>
  <LinksUpToDate>false</LinksUpToDate>
  <CharactersWithSpaces>7177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2023-02-06T11:14:00Z</dcterms:created>
  <dcterms:modified xsi:type="dcterms:W3CDTF">2023-02-06T11:15:00Z</dcterms:modified>
</cp:coreProperties>
</file>